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Golec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aronkag@gmail.com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+48502517876 ,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Malina Szlawska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Natalia Szlawska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22.03.2020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