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Helmien</w:t>
      </w:r>
      <w:r w:rsidR="00405CC1">
        <w:t xml:space="preserve"> </w:t>
      </w:r>
      <w:r w:rsidRPr="00405CC1" w:rsidR="00405CC1">
        <w:t>Barkhuizen-Roode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8806020015089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Mienki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