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Gertrūda Dovydaitytė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