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Carl  Fridell</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+46702672141</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6.7.2026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