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+48602470649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Owczarek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Michał Wójcik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Mikołaj Wójcik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