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Sznajder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szpaulina705@gmail.com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+48793737361 ,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Leszczynski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