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Ewan</w:t>
      </w:r>
      <w:r w:rsidR="00594BA5">
        <w:rPr>
          <w:sz w:val="20"/>
          <w:szCs w:val="20"/>
          <w:lang w:val="bg-BG"/>
        </w:rPr>
        <w:t xml:space="preserve"> </w:t>
      </w:r>
      <w:r w:rsidRPr="001D0D09">
        <w:rPr>
          <w:sz w:val="20"/>
          <w:szCs w:val="20"/>
        </w:rPr>
        <w:t>Mewse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+447923119465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ewanmewse@gmail.com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