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Krzemińska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korneklakrzeminska@gmail.com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+48577201773 ,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krzemińska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