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Rabenda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+48575404113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30.08.2007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Franciszek Paruzel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