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Wiseman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8508090113089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Katie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