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Владимир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Акександров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+359884675750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surfervlado@abv.bf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Кубрат александров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