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Sicinski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tuptus82@op.pl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+48603808243 ,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Pawel Smialowski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