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Anna Palchevych</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15/07/2003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+351910739237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Ukraine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15anya159357@gmail.com</w:t>
      </w:r>
      <w:r w:rsidR="00302408">
        <w:rPr>
          <w:rFonts w:ascii="Helvetica" w:hAnsi="Helvetica" w:cs="Helvetica" w:eastAsiaTheme="minorHAnsi"/>
          <w:b/>
          <w:bCs/>
          <w:color w:val="000000" w:themeColor="text1"/>
          <w:lang w:val="en"/>
        </w:rPr>
        <w:br/>
        <w:t>City: Lisbon,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1700-110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Irina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+380508592127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Andriy Palchevych  Child's Date of Birth: 15/12/2008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Anna Palchevych</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