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Alina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Sabah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+351920620437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10/03/1995</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305024450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alinasabah7@gmail.com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1170-216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Alina Sabah</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