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hoang thi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x3ma82@gmail.com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+48889808888 ,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Hoang Dang Viet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20.04.2011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