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PABLO</w:t>
      </w:r>
      <w:r>
        <w:rPr>
          <w:u w:val="single"/>
        </w:rPr>
        <w:t xml:space="preserve"> </w:t>
      </w:r>
      <w:r w:rsidRPr="009E5F62">
        <w:rPr>
          <w:u w:val="single"/>
        </w:rPr>
        <w:t>BARREIRO DOCAMPO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78734932K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Clara Barreiro Lago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02/05/2013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Daniela Barreiro Martínez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04/05/2013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12/07/2026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PABLO BARREIRO DOCAMPO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