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Borys</w:t>
      </w:r>
      <w:r w:rsidR="00594BA5">
        <w:rPr>
          <w:sz w:val="20"/>
          <w:szCs w:val="20"/>
          <w:lang w:val="bg-BG"/>
        </w:rPr>
        <w:t xml:space="preserve"> </w:t>
      </w:r>
      <w:r w:rsidRPr="001D0D09">
        <w:rPr>
          <w:sz w:val="20"/>
          <w:szCs w:val="20"/>
        </w:rPr>
        <w:t>Lobachov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+359879946444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lobachevborys@gmail.com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