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Pierre</w:t>
      </w:r>
      <w:r w:rsidR="00405CC1">
        <w:t xml:space="preserve"> </w:t>
      </w:r>
      <w:r w:rsidRPr="00405CC1" w:rsidR="00405CC1">
        <w:t>Basson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6511175070085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Alex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2024/12/10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