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COralet</w:t>
      </w:r>
      <w:r w:rsidR="00405CC1">
        <w:t xml:space="preserve"> </w:t>
      </w:r>
      <w:r w:rsidRPr="00405CC1" w:rsidR="00405CC1">
        <w:t>Barnard</w:t>
      </w:r>
    </w:p>
    <w:p w:rsidRPr="00BF6E37" w:rsidR="00BF6E37" w:rsidP="00795766" w:rsidRDefault="00BF6E37" w14:paraId="2A1E2765" w14:textId="1E02A52F">
      <w:pPr>
        <w:jc w:val="both"/>
      </w:pPr>
      <w:r w:rsidRPr="00BF6E37">
        <w:rPr>
          <w:b/>
          <w:bCs/>
        </w:rPr>
        <w:t>ID NUMBER:</w:t>
      </w:r>
      <w:r w:rsidRPr="00BF6E37">
        <w:t xml:space="preserve"> </w:t>
      </w:r>
      <w:r w:rsidRPr="001B39C6" w:rsidR="001B39C6">
        <w:t>8706010020083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2026/09/30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Quin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2019/05/12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