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Аделина</w:t>
      </w:r>
      <w:r>
        <w:rPr>
          <w:sz w:val="20"/>
          <w:szCs w:val="20"/>
        </w:rPr>
        <w:t xml:space="preserve"> </w:t>
      </w:r>
      <w:r w:rsidRPr="001D0D09">
        <w:rPr>
          <w:sz w:val="20"/>
          <w:szCs w:val="20"/>
        </w:rPr>
        <w:t>Вунчева</w:t>
      </w:r>
      <w:r w:rsidRPr="001D0D09">
        <w:rPr>
          <w:sz w:val="20"/>
          <w:szCs w:val="20"/>
          <w:lang w:val="bg-BG"/>
        </w:rPr>
        <w:t xml:space="preserve">                                                    Телефон:</w:t>
      </w:r>
      <w:r>
        <w:rPr>
          <w:sz w:val="20"/>
          <w:szCs w:val="20"/>
        </w:rPr>
        <w:t xml:space="preserve"> </w:t>
      </w:r>
      <w:r w:rsidRPr="001D0D09">
        <w:rPr>
          <w:sz w:val="20"/>
          <w:szCs w:val="20"/>
        </w:rPr>
        <w:t>+359884361680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adeli.666@abv.bg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