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Marco</w:t>
      </w:r>
      <w:r>
        <w:t xml:space="preserve">      </w:t>
      </w:r>
      <w:r>
        <w:rPr>
          <w:rFonts w:hint="eastAsia"/>
        </w:rPr>
        <w:t>Lo tesoriere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20/10/1968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+393938559193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marcolotesoriere@gmail.com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Lorenzo  </w:t>
      </w:r>
      <w:r w:rsidRPr="004F7801" w:rsidR="004F7801">
        <w:rPr>
          <w:color w:val="000000" w:themeColor="text1"/>
        </w:rPr>
        <w:t>Lo tesoriere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23/12/2008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 </w:t>
      </w:r>
      <w:r w:rsidRPr="00107DE0" w:rsidR="00107DE0">
        <w:rPr>
          <w:color w:val="000000" w:themeColor="text1"/>
        </w:rPr>
        <w:t/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13/09/2026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