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Людмила</w:t>
      </w:r>
      <w:r>
        <w:rPr>
          <w:sz w:val="20"/>
          <w:szCs w:val="20"/>
        </w:rPr>
        <w:t xml:space="preserve"> </w:t>
      </w:r>
      <w:r w:rsidRPr="001D0D09">
        <w:rPr>
          <w:sz w:val="20"/>
          <w:szCs w:val="20"/>
        </w:rPr>
        <w:t>Нанчева</w:t>
      </w:r>
      <w:r w:rsidRPr="001D0D09">
        <w:rPr>
          <w:sz w:val="20"/>
          <w:szCs w:val="20"/>
          <w:lang w:val="bg-BG"/>
        </w:rPr>
        <w:t xml:space="preserve">                                                    Телефон:</w:t>
      </w:r>
      <w:r>
        <w:rPr>
          <w:sz w:val="20"/>
          <w:szCs w:val="20"/>
        </w:rPr>
        <w:t xml:space="preserve"> </w:t>
      </w:r>
      <w:r w:rsidRPr="001D0D09">
        <w:rPr>
          <w:sz w:val="20"/>
          <w:szCs w:val="20"/>
        </w:rPr>
        <w:t>+359888324942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l.nancheva@abv.bg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