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AVRAHAM</w:t>
      </w:r>
      <w:r w:rsidR="00594BA5">
        <w:rPr>
          <w:sz w:val="20"/>
          <w:szCs w:val="20"/>
          <w:lang w:val="bg-BG"/>
        </w:rPr>
        <w:t xml:space="preserve"> </w:t>
      </w:r>
      <w:r w:rsidRPr="001D0D09">
        <w:rPr>
          <w:sz w:val="20"/>
          <w:szCs w:val="20"/>
        </w:rPr>
        <w:t>YAFFE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+972537353175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AVIYAFE123@GMAIL.COM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