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Соня</w:t>
      </w:r>
      <w:r>
        <w:rPr>
          <w:sz w:val="20"/>
          <w:szCs w:val="20"/>
        </w:rPr>
        <w:t xml:space="preserve"> </w:t>
      </w:r>
      <w:r w:rsidRPr="001D0D09">
        <w:rPr>
          <w:sz w:val="20"/>
          <w:szCs w:val="20"/>
        </w:rPr>
        <w:t>Трифонова</w:t>
      </w:r>
      <w:r w:rsidRPr="001D0D09">
        <w:rPr>
          <w:sz w:val="20"/>
          <w:szCs w:val="20"/>
          <w:lang w:val="bg-BG"/>
        </w:rPr>
        <w:t xml:space="preserve">                                                    Телефон:</w:t>
      </w:r>
      <w:r>
        <w:rPr>
          <w:sz w:val="20"/>
          <w:szCs w:val="20"/>
        </w:rPr>
        <w:t xml:space="preserve"> </w:t>
      </w:r>
      <w:r w:rsidRPr="001D0D09">
        <w:rPr>
          <w:sz w:val="20"/>
          <w:szCs w:val="20"/>
        </w:rPr>
        <w:t>+3590882983030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sonyatrifonova15@gmail.com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23.9.2026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