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Inna</w:t>
      </w:r>
      <w:r>
        <w:rPr>
          <w:sz w:val="20"/>
          <w:szCs w:val="20"/>
        </w:rPr>
        <w:t xml:space="preserve"> </w:t>
      </w:r>
      <w:r w:rsidRPr="001D0D09">
        <w:rPr>
          <w:sz w:val="20"/>
          <w:szCs w:val="20"/>
        </w:rPr>
        <w:t>Ovsiannikov</w:t>
      </w:r>
      <w:r w:rsidRPr="001D0D09">
        <w:rPr>
          <w:sz w:val="20"/>
          <w:szCs w:val="20"/>
          <w:lang w:val="bg-BG"/>
        </w:rPr>
        <w:t xml:space="preserve">                                                    Телефон:</w:t>
      </w:r>
      <w:r>
        <w:rPr>
          <w:sz w:val="20"/>
          <w:szCs w:val="20"/>
        </w:rPr>
        <w:t xml:space="preserve"> </w:t>
      </w:r>
      <w:r w:rsidRPr="001D0D09">
        <w:rPr>
          <w:sz w:val="20"/>
          <w:szCs w:val="20"/>
        </w:rPr>
        <w:t>+3590886514315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ovsinna142@gmail.com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