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49 Burgundy Street, Brackenfell South,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+27826086645</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sunelln3@gmail.com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2026/09/29</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Sunell</w:t>
      </w:r>
      <w:r>
        <w:rPr>
          <w:rFonts w:ascii="Arial" w:hAnsi="Arial" w:eastAsia="Arial" w:cs="Arial"/>
          <w:sz w:val="24"/>
          <w:szCs w:val="24"/>
          <w:u w:val="single"/>
        </w:rPr>
        <w:t xml:space="preserve"> </w:t>
      </w:r>
      <w:r w:rsidRPr="00592E50">
        <w:rPr>
          <w:rFonts w:ascii="Arial" w:hAnsi="Arial" w:eastAsia="Arial" w:cs="Arial"/>
          <w:sz w:val="24"/>
          <w:szCs w:val="24"/>
          <w:u w:val="single"/>
        </w:rPr>
        <w:t>Schwerin</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9409060050089</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2026/09/29</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