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renata iwinska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+48601588238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franciszek iwinski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