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Anita</w:t>
      </w:r>
      <w:r>
        <w:rPr>
          <w:sz w:val="20"/>
          <w:szCs w:val="20"/>
        </w:rPr>
        <w:t xml:space="preserve"> </w:t>
      </w:r>
      <w:r w:rsidRPr="001D0D09">
        <w:rPr>
          <w:sz w:val="20"/>
          <w:szCs w:val="20"/>
        </w:rPr>
        <w:t>Stoyanova</w:t>
      </w:r>
      <w:r w:rsidRPr="001D0D09">
        <w:rPr>
          <w:sz w:val="20"/>
          <w:szCs w:val="20"/>
          <w:lang w:val="bg-BG"/>
        </w:rPr>
        <w:t xml:space="preserve">                                                    Телефон:</w:t>
      </w:r>
      <w:r>
        <w:rPr>
          <w:sz w:val="20"/>
          <w:szCs w:val="20"/>
        </w:rPr>
        <w:t xml:space="preserve"> </w:t>
      </w:r>
      <w:r w:rsidRPr="001D0D09">
        <w:rPr>
          <w:sz w:val="20"/>
          <w:szCs w:val="20"/>
        </w:rPr>
        <w:t>+359887818686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a.stoyanova@galchev.bg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19.9.2026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