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Lize</w:t>
      </w:r>
      <w:r w:rsidR="00405CC1">
        <w:t xml:space="preserve"> </w:t>
      </w:r>
      <w:r w:rsidRPr="00405CC1" w:rsidR="00405CC1">
        <w:t>Redelinghuis</w:t>
      </w:r>
    </w:p>
    <w:p w:rsidRPr="00BF6E37" w:rsidR="00BF6E37" w:rsidP="00795766" w:rsidRDefault="00BF6E37" w14:paraId="2A1E2765" w14:textId="58DC0E71">
      <w:pPr>
        <w:jc w:val="both"/>
      </w:pPr>
      <w:r w:rsidRPr="00BF6E37">
        <w:rPr>
          <w:b/>
          <w:bCs/>
        </w:rPr>
        <w:t>ID NUMBER:</w:t>
      </w:r>
      <w:r w:rsidRPr="00BF6E37">
        <w:t xml:space="preserve"> </w:t>
      </w:r>
      <w:r w:rsidRPr="001B39C6" w:rsidR="001B39C6">
        <w:t>8905170083085</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2026/09/05</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