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roni</w:t>
      </w:r>
      <w:r w:rsidR="00594BA5">
        <w:rPr>
          <w:sz w:val="20"/>
          <w:szCs w:val="20"/>
          <w:lang w:val="bg-BG"/>
        </w:rPr>
        <w:t xml:space="preserve"> </w:t>
      </w:r>
      <w:r w:rsidRPr="001D0D09">
        <w:rPr>
          <w:sz w:val="20"/>
          <w:szCs w:val="20"/>
        </w:rPr>
        <w:t>rabin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+122408388900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roni.rabin@gmail.com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22.9.2026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