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przemyslaw kielbasinski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+48661140431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