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Luis</w:t>
      </w:r>
      <w:r>
        <w:rPr>
          <w:u w:val="single"/>
        </w:rPr>
        <w:t xml:space="preserve"> </w:t>
      </w:r>
      <w:r w:rsidRPr="009E5F62">
        <w:rPr>
          <w:u w:val="single"/>
        </w:rPr>
        <w:t>Bouzas Gherssi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36163250M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Noel Ruíz Charro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15/05/2013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Luis Bouzas Gherssi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