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diana</w:t>
      </w:r>
      <w:r>
        <w:rPr>
          <w:sz w:val="20"/>
          <w:szCs w:val="20"/>
        </w:rPr>
        <w:t xml:space="preserve"> </w:t>
      </w:r>
      <w:r w:rsidRPr="001D0D09">
        <w:rPr>
          <w:sz w:val="20"/>
          <w:szCs w:val="20"/>
        </w:rPr>
        <w:t>Rusanova</w:t>
      </w:r>
      <w:r w:rsidRPr="001D0D09">
        <w:rPr>
          <w:sz w:val="20"/>
          <w:szCs w:val="20"/>
          <w:lang w:val="bg-BG"/>
        </w:rPr>
        <w:t xml:space="preserve">                                                    Телефон:</w:t>
      </w:r>
      <w:r>
        <w:rPr>
          <w:sz w:val="20"/>
          <w:szCs w:val="20"/>
        </w:rPr>
        <w:t xml:space="preserve"> </w:t>
      </w:r>
      <w:r w:rsidRPr="001D0D09">
        <w:rPr>
          <w:sz w:val="20"/>
          <w:szCs w:val="20"/>
        </w:rPr>
        <w:t>+359889202889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hussein.diana@gmail.com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22.9.2026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