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lidia</w:t>
      </w:r>
      <w:r w:rsidR="00594BA5">
        <w:rPr>
          <w:sz w:val="20"/>
          <w:szCs w:val="20"/>
          <w:lang w:val="bg-BG"/>
        </w:rPr>
        <w:t xml:space="preserve"> </w:t>
      </w:r>
      <w:r w:rsidRPr="001D0D09">
        <w:rPr>
          <w:sz w:val="20"/>
          <w:szCs w:val="20"/>
        </w:rPr>
        <w:t>kuntz</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+972525816611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lidia.kuntz@gmail.com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