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Wilna</w:t>
      </w:r>
      <w:r w:rsidR="00405CC1">
        <w:t xml:space="preserve"> </w:t>
      </w:r>
      <w:r w:rsidRPr="00405CC1" w:rsidR="00405CC1">
        <w:t>Nel</w:t>
      </w:r>
    </w:p>
    <w:p w:rsidRPr="00BF6E37" w:rsidR="00BF6E37" w:rsidP="00795766" w:rsidRDefault="00BF6E37" w14:paraId="2A1E2765" w14:textId="1E02A52F">
      <w:pPr>
        <w:jc w:val="both"/>
      </w:pPr>
      <w:r w:rsidRPr="00BF6E37">
        <w:rPr>
          <w:b/>
          <w:bCs/>
        </w:rPr>
        <w:t>ID NUMBER:</w:t>
      </w:r>
      <w:r w:rsidRPr="00BF6E37">
        <w:t xml:space="preserve"> </w:t>
      </w:r>
      <w:r w:rsidRPr="001B39C6" w:rsidR="001B39C6">
        <w:t>8810290021082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2026/09/16</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Francél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2022/09/17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