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Iryna</w:t>
      </w:r>
      <w:r>
        <w:rPr>
          <w:sz w:val="20"/>
          <w:szCs w:val="20"/>
        </w:rPr>
        <w:t xml:space="preserve"> </w:t>
      </w:r>
      <w:r w:rsidRPr="001D0D09">
        <w:rPr>
          <w:sz w:val="20"/>
          <w:szCs w:val="20"/>
        </w:rPr>
        <w:t>Raskola</w:t>
      </w:r>
      <w:r w:rsidRPr="001D0D09">
        <w:rPr>
          <w:sz w:val="20"/>
          <w:szCs w:val="20"/>
          <w:lang w:val="bg-BG"/>
        </w:rPr>
        <w:t xml:space="preserve">                                                    Телефон:</w:t>
      </w:r>
      <w:r>
        <w:rPr>
          <w:sz w:val="20"/>
          <w:szCs w:val="20"/>
        </w:rPr>
        <w:t xml:space="preserve"> </w:t>
      </w:r>
      <w:r w:rsidRPr="001D0D09">
        <w:rPr>
          <w:sz w:val="20"/>
          <w:szCs w:val="20"/>
        </w:rPr>
        <w:t>+380937932401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irynaraskola@gmail.com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22.9.2026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