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Цветомир</w:t>
      </w:r>
      <w:r>
        <w:rPr>
          <w:sz w:val="20"/>
          <w:szCs w:val="20"/>
        </w:rPr>
        <w:t xml:space="preserve"> </w:t>
      </w:r>
      <w:r w:rsidRPr="001D0D09">
        <w:rPr>
          <w:sz w:val="20"/>
          <w:szCs w:val="20"/>
        </w:rPr>
        <w:t>Кулев</w:t>
      </w:r>
      <w:r w:rsidRPr="001D0D09">
        <w:rPr>
          <w:sz w:val="20"/>
          <w:szCs w:val="20"/>
          <w:lang w:val="bg-BG"/>
        </w:rPr>
        <w:t xml:space="preserve">                                                    Телефон:</w:t>
      </w:r>
      <w:r>
        <w:rPr>
          <w:sz w:val="20"/>
          <w:szCs w:val="20"/>
        </w:rPr>
        <w:t xml:space="preserve"> </w:t>
      </w:r>
      <w:r w:rsidRPr="001D0D09">
        <w:rPr>
          <w:sz w:val="20"/>
          <w:szCs w:val="20"/>
        </w:rPr>
        <w:t>+3590889016816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cktg@abv.bg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