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Drago</w:t>
      </w:r>
      <w:r w:rsidR="00594BA5">
        <w:rPr>
          <w:sz w:val="20"/>
          <w:szCs w:val="20"/>
          <w:lang w:val="bg-BG"/>
        </w:rPr>
        <w:t xml:space="preserve"> </w:t>
      </w:r>
      <w:r w:rsidRPr="001D0D09">
        <w:rPr>
          <w:sz w:val="20"/>
          <w:szCs w:val="20"/>
        </w:rPr>
        <w:t>Papantchev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+15039613566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papdrago@gmail.com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