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Hadar</w:t>
      </w:r>
      <w:r w:rsidR="00594BA5">
        <w:rPr>
          <w:sz w:val="20"/>
          <w:szCs w:val="20"/>
          <w:lang w:val="bg-BG"/>
        </w:rPr>
        <w:t xml:space="preserve"> </w:t>
      </w:r>
      <w:r w:rsidRPr="001D0D09">
        <w:rPr>
          <w:sz w:val="20"/>
          <w:szCs w:val="20"/>
        </w:rPr>
        <w:t>Finkelstein</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+3590543234707</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hadarfinkel@gmail.com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29.9.2026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