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Jayne</w:t>
      </w:r>
      <w:r w:rsidR="00405CC1">
        <w:t xml:space="preserve"> </w:t>
      </w:r>
      <w:r w:rsidRPr="00405CC1" w:rsidR="00405CC1">
        <w:t>Lascot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8503050013080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Kate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2019/04/25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Sophie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2021/04/21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