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Ilina</w:t>
      </w:r>
      <w:r w:rsidR="00594BA5">
        <w:rPr>
          <w:sz w:val="20"/>
          <w:szCs w:val="20"/>
          <w:lang w:val="bg-BG"/>
        </w:rPr>
        <w:t xml:space="preserve"> </w:t>
      </w:r>
      <w:r w:rsidRPr="001D0D09">
        <w:rPr>
          <w:sz w:val="20"/>
          <w:szCs w:val="20"/>
        </w:rPr>
        <w:t>Todorova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+447934888926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ilinatodorova1@gmail.com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