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7AD5" w:rsidP="007E7AD5" w:rsidRDefault="007E7AD5" w14:paraId="470E8279" w14:textId="5C180BC8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  <w:r w:rsidRPr="007E7AD5"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  <w:t>ДЕКЛАРАЦИЯ ЗА ИНФОРМИРАНО СЪГЛАСИЕ</w:t>
      </w:r>
    </w:p>
    <w:p w:rsidRPr="007E7AD5" w:rsidR="007E7AD5" w:rsidP="007E7AD5" w:rsidRDefault="007E7AD5" w14:paraId="2188DB63" w14:textId="77777777">
      <w:pPr>
        <w:shd w:val="clear" w:color="auto" w:fill="FFFFFF"/>
        <w:spacing w:after="0" w:line="240" w:lineRule="auto"/>
        <w:jc w:val="center"/>
        <w:textAlignment w:val="baseline"/>
        <w:rPr>
          <w:rFonts w:ascii="Calibri" w:hAnsi="Calibri" w:eastAsia="Times New Roman" w:cs="Calibri"/>
          <w:b/>
          <w:bCs/>
          <w:sz w:val="24"/>
          <w:szCs w:val="24"/>
          <w:u w:val="single"/>
          <w:lang w:eastAsia="bg-BG"/>
        </w:rPr>
      </w:pPr>
    </w:p>
    <w:p w:rsidRPr="00120EAB" w:rsidR="00120EAB" w:rsidP="00120EAB" w:rsidRDefault="00120EAB" w14:paraId="6624A33A" w14:textId="7DF8A63E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С достъпа и използването на съоръженията и услугите на Kamenitza Pool &amp; Gym, Вие се съгласявате със следните правила и условия:</w:t>
      </w:r>
    </w:p>
    <w:p w:rsidRPr="00120EAB" w:rsidR="00120EAB" w:rsidP="007E7AD5" w:rsidRDefault="00120EAB" w14:paraId="060BFA99" w14:textId="356BE4A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Използване на данни: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Вашите тренировъчни данни ще се използват единствено за персонализиране на тренировъчния Ви процес и подобряване качеството на услугите.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5D3BFF7E" w14:textId="1831468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Правила на обекта: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Всички потребители са длъжни да спазват вътрешния ред на Kamenitza Pool &amp; Gym, включително мерки за безопасност, хигиенни изисквания и уважително поведение. Задължително е използването на чисти обувки. Задължително е използването на кърпа по време на тренировка. Задължително е използването на уредите да бъде по предназначението им. Задължително е спазването на доброто поведение и комфорта на останалите посетители. Забранено е тренирането гол, бос или по чехли. Забранено е бръсненето в съблекалните. Забранено е хвърлянето и блъскането на уредите.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6C6F5755" w14:textId="2F0E289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Промени в услугите: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си запазва правото да променя условия по абонаментни планове и други предлагани услуги на територията на комплекса по всяко време.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7E7AD5" w:rsidRDefault="00120EAB" w14:paraId="04579861" w14:textId="1ACCF8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Ограничение на отговорността: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Kamenitza Pool &amp; Gym не носи отговорност за наранявания, контузии и щети, произтичащи от неправилна употреба на уредите или неспазване на инструкциите на треньорите. Kamenitza Pool &amp; Gym също не носи отговорност за изгубени ценни вещи и пари, които не са поставени в сейфовете на комплекса по време на тренировка.</w:t>
      </w:r>
      <w:r w:rsidR="007E7AD5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br/>
      </w:r>
    </w:p>
    <w:p w:rsidRPr="00120EAB" w:rsidR="00120EAB" w:rsidP="00120EAB" w:rsidRDefault="00120EAB" w14:paraId="2F7D6BA6" w14:textId="7777777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Calibri" w:hAnsi="Calibri" w:eastAsia="Times New Roman" w:cs="Calibri"/>
          <w:color w:val="242424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b/>
          <w:bCs/>
          <w:color w:val="242424"/>
          <w:sz w:val="24"/>
          <w:szCs w:val="24"/>
          <w:lang w:eastAsia="bg-BG"/>
        </w:rPr>
        <w:t>Ограничаване на достъпа на клиенти: </w:t>
      </w:r>
      <w:r w:rsidRPr="00120EAB">
        <w:rPr>
          <w:rFonts w:ascii="Calibri" w:hAnsi="Calibri" w:eastAsia="Times New Roman" w:cs="Calibri"/>
          <w:color w:val="242424"/>
          <w:sz w:val="24"/>
          <w:szCs w:val="24"/>
          <w:lang w:eastAsia="bg-BG"/>
        </w:rPr>
        <w:t>Клубът има правото по всяко време да ограничи достъпа на клиенти, които не спазват установените правила, без да се връща платената сума за карта.</w:t>
      </w:r>
    </w:p>
    <w:p w:rsidR="00120EAB" w:rsidP="00120EAB" w:rsidRDefault="00120EAB" w14:paraId="799791CC" w14:textId="6785855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t>Настоящите условия могат да бъдат актуализирани периодично. Преподписването на месечен абонаментен план означава съгласие с най-новата им версия.</w:t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</w:r>
      <w:r w:rsidRPr="00120EAB">
        <w:rPr>
          <w:rFonts w:ascii="Calibri" w:hAnsi="Calibri" w:eastAsia="Times New Roman" w:cs="Calibri"/>
          <w:sz w:val="24"/>
          <w:szCs w:val="24"/>
          <w:lang w:eastAsia="bg-BG"/>
        </w:rPr>
        <w:br/>
        <w:t>Подписването на тази декларация, показва, че сте съгласни с общите условия за посещение и ползване на Kamenitza Pool &amp; Gym.</w:t>
      </w:r>
    </w:p>
    <w:p w:rsidR="007E7AD5" w:rsidP="00120EAB" w:rsidRDefault="007E7AD5" w14:paraId="08585A1B" w14:textId="408583F1">
      <w:pPr>
        <w:shd w:val="clear" w:color="auto" w:fill="FFFFFF"/>
        <w:spacing w:after="0" w:line="240" w:lineRule="auto"/>
        <w:textAlignment w:val="baseline"/>
        <w:rPr>
          <w:rFonts w:ascii="Calibri" w:hAnsi="Calibri" w:eastAsia="Times New Roman" w:cs="Calibri"/>
          <w:sz w:val="24"/>
          <w:szCs w:val="24"/>
          <w:lang w:eastAsia="bg-BG"/>
        </w:rPr>
      </w:pPr>
    </w:p>
    <w:p w:rsidR="00E05597" w:rsidP="00E05597" w:rsidRDefault="00E05597" w14:paraId="4C39A8B3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="00E05597" w:rsidP="00E05597" w:rsidRDefault="00E05597" w14:paraId="21327A61" w14:textId="77777777">
      <w:pPr>
        <w:spacing w:line="360" w:lineRule="auto"/>
        <w:jc w:val="both"/>
        <w:rPr>
          <w:rFonts w:asciiTheme="majorHAnsi" w:hAnsiTheme="majorHAnsi" w:cstheme="majorHAnsi"/>
          <w:sz w:val="24"/>
          <w:szCs w:val="24"/>
        </w:rPr>
      </w:pPr>
    </w:p>
    <w:p w:rsidRPr="00B91315" w:rsidR="00E05597" w:rsidP="00E05597" w:rsidRDefault="00E05597" w14:paraId="535074BF" w14:textId="288DA02D">
      <w:pPr>
        <w:spacing w:line="360" w:lineRule="auto"/>
        <w:jc w:val="both"/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Долуподписаният/ата, София Ташева в качеството ми на родител/настойник/попечител/лице на: </w:t>
      </w:r>
    </w:p>
    <w:p w:rsidRPr="00B91315" w:rsidR="00E05597" w:rsidP="00E05597" w:rsidRDefault="00E05597" w14:paraId="5032CE66" w14:textId="77777777">
      <w:pPr>
        <w:spacing w:line="360" w:lineRule="auto"/>
        <w:jc w:val="both"/>
        <w:rPr>
          <w:rFonts w:cstheme="minorHAnsi"/>
          <w:sz w:val="24"/>
          <w:szCs w:val="24"/>
        </w:rPr>
      </w:pPr>
    </w:p>
    <w:p w:rsidRPr="00B91315" w:rsidR="00E05597" w:rsidP="00E05597" w:rsidRDefault="00E05597" w14:paraId="77CF054A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lastRenderedPageBreak/>
        <w:t xml:space="preserve">1.   Даниела Ташева    </w:t>
      </w:r>
      <w:bookmarkStart w:name="_Hlk159535121"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</w:t>
      </w:r>
      <w:bookmarkEnd w:id="0"/>
      <w:r w:rsidRPr="00B91315">
        <w:rPr>
          <w:rFonts w:eastAsia="Times New Roman" w:cstheme="minorHAnsi"/>
          <w:bCs/>
          <w:sz w:val="24"/>
          <w:szCs w:val="24"/>
          <w:lang w:eastAsia="fr-FR"/>
        </w:rPr>
        <w:t>: 5.3.2013 г.</w:t>
      </w:r>
    </w:p>
    <w:p w:rsidRPr="00B91315" w:rsidR="00E05597" w:rsidP="00E05597" w:rsidRDefault="00E05597" w14:paraId="5C0AE5B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2.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291A69E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3.       Дата на раждане: </w:t>
      </w:r>
    </w:p>
    <w:p w:rsidRPr="00B91315" w:rsidR="00E05597" w:rsidP="00E05597" w:rsidRDefault="00E05597" w14:paraId="755CA78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4.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7E93576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5.       Дата на раждане: </w:t>
      </w:r>
    </w:p>
    <w:p w:rsidRPr="00B91315" w:rsidR="00E05597" w:rsidP="00E05597" w:rsidRDefault="00E05597" w14:paraId="758E072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  <w:r w:rsidRPr="00B91315">
        <w:rPr>
          <w:rFonts w:eastAsia="Times New Roman" w:cstheme="minorHAnsi"/>
          <w:bCs/>
          <w:sz w:val="24"/>
          <w:szCs w:val="24"/>
          <w:lang w:eastAsia="fr-FR"/>
        </w:rPr>
        <w:t>6.   </w:t>
      </w:r>
      <w:r w:rsidRPr="00B91315">
        <w:rPr>
          <w:rFonts w:eastAsia="Times New Roman" w:cstheme="minorHAnsi"/>
          <w:bCs/>
          <w:sz w:val="24"/>
          <w:szCs w:val="24"/>
          <w:lang w:val="en-US" w:eastAsia="fr-FR"/>
        </w:rPr>
        <w:t xml:space="preserve">    </w:t>
      </w:r>
      <w:r w:rsidRPr="00B91315">
        <w:rPr>
          <w:rFonts w:eastAsia="Times New Roman" w:cstheme="minorHAnsi"/>
          <w:bCs/>
          <w:sz w:val="24"/>
          <w:szCs w:val="24"/>
          <w:lang w:eastAsia="fr-FR"/>
        </w:rPr>
        <w:t>Дата на раждане: </w:t>
      </w:r>
    </w:p>
    <w:p w:rsidRPr="00B91315" w:rsidR="00E05597" w:rsidP="00E05597" w:rsidRDefault="00E05597" w14:paraId="64B453AE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74FB1A3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sz w:val="24"/>
          <w:szCs w:val="24"/>
          <w:lang w:eastAsia="fr-FR"/>
        </w:rPr>
      </w:pPr>
    </w:p>
    <w:p w:rsidRPr="00B91315" w:rsidR="00E05597" w:rsidP="00E05597" w:rsidRDefault="00E05597" w14:paraId="6028BDCA" w14:textId="77777777">
      <w:pPr>
        <w:ind w:left="180" w:right="345"/>
        <w:jc w:val="both"/>
        <w:rPr>
          <w:rStyle w:val="normaltextrun"/>
          <w:rFonts w:eastAsia="Times New Roman" w:cstheme="minorHAnsi"/>
          <w:sz w:val="24"/>
          <w:szCs w:val="24"/>
          <w:lang w:eastAsia="bg-BG"/>
        </w:rPr>
      </w:pPr>
      <w:r w:rsidRPr="00B91315">
        <w:rPr>
          <w:rFonts w:eastAsia="Calibri" w:cstheme="minorHAnsi"/>
          <w:noProof/>
          <w:sz w:val="24"/>
          <w:szCs w:val="24"/>
          <w:lang w:val="es-ES" w:eastAsia="es-ES"/>
        </w:rPr>
        <w:drawing>
          <wp:anchor distT="0" distB="0" distL="114300" distR="114300" simplePos="0" relativeHeight="251659264" behindDoc="1" locked="0" layoutInCell="1" allowOverlap="1" wp14:editId="4EA7C76C" wp14:anchorId="77E7787A">
            <wp:simplePos x="0" y="0"/>
            <wp:positionH relativeFrom="column">
              <wp:posOffset>4081953</wp:posOffset>
            </wp:positionH>
            <wp:positionV relativeFrom="paragraph">
              <wp:posOffset>137507</wp:posOffset>
            </wp:positionV>
            <wp:extent cx="944880" cy="472440"/>
            <wp:effectExtent l="0" t="0" r="7620" b="381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91315">
        <w:rPr>
          <w:rStyle w:val="normaltextrun"/>
          <w:rFonts w:eastAsia="Times New Roman" w:cstheme="minorHAnsi"/>
          <w:sz w:val="24"/>
          <w:szCs w:val="24"/>
          <w:lang w:eastAsia="bg-BG"/>
        </w:rPr>
        <w:t>Декларатор:</w:t>
      </w:r>
    </w:p>
    <w:p w:rsidRPr="00B91315" w:rsidR="00E05597" w:rsidP="00E05597" w:rsidRDefault="00E05597" w14:paraId="1605CF1E" w14:textId="77777777">
      <w:pPr>
        <w:rPr>
          <w:rFonts w:cstheme="minorHAnsi"/>
          <w:sz w:val="24"/>
          <w:szCs w:val="24"/>
        </w:rPr>
      </w:pPr>
      <w:r w:rsidRPr="00B91315">
        <w:rPr>
          <w:rFonts w:cstheme="minorHAnsi"/>
          <w:sz w:val="24"/>
          <w:szCs w:val="24"/>
        </w:rPr>
        <w:t xml:space="preserve">София Ташева                                              Подпис: </w:t>
      </w:r>
    </w:p>
    <w:p w:rsidRPr="00120EAB" w:rsidR="007E7AD5" w:rsidP="00120EAB" w:rsidRDefault="007E7AD5" w14:paraId="5D238EFD" w14:textId="77777777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sz w:val="24"/>
          <w:szCs w:val="24"/>
          <w:lang w:val="en-US" w:eastAsia="bg-BG"/>
        </w:rPr>
      </w:pPr>
    </w:p>
    <w:p w:rsidRPr="00B91315" w:rsidR="006D35F8" w:rsidRDefault="006D35F8" w14:paraId="584B0E57" w14:textId="77777777">
      <w:pPr>
        <w:rPr>
          <w:rFonts w:cstheme="minorHAnsi"/>
          <w:sz w:val="24"/>
          <w:szCs w:val="24"/>
        </w:rPr>
      </w:pPr>
    </w:p>
    <w:sectPr w:rsidRPr="00B91315" w:rsidR="006D35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F4FF6"/>
    <w:multiLevelType w:val="multilevel"/>
    <w:tmpl w:val="94BA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AB"/>
    <w:rsid w:val="00120EAB"/>
    <w:rsid w:val="006D35F8"/>
    <w:rsid w:val="007E7AD5"/>
    <w:rsid w:val="009E6080"/>
    <w:rsid w:val="00B0227E"/>
    <w:rsid w:val="00B91315"/>
    <w:rsid w:val="00E0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B8798"/>
  <w15:chartTrackingRefBased/>
  <w15:docId w15:val="{68623C2C-7D78-43E5-A695-5B124103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7E7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03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3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7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6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77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4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92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1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9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2025-06-13T11:19:00Z</dcterms:created>
  <dcterms:modified xsi:type="dcterms:W3CDTF">2025-06-13T11:20:00Z</dcterms:modified>
</cp:coreProperties>
</file>