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Теодора</w:t>
      </w:r>
      <w:r>
        <w:rPr>
          <w:sz w:val="20"/>
          <w:szCs w:val="20"/>
        </w:rPr>
        <w:t xml:space="preserve"> </w:t>
      </w:r>
      <w:r w:rsidRPr="001D0D09">
        <w:rPr>
          <w:sz w:val="20"/>
          <w:szCs w:val="20"/>
        </w:rPr>
        <w:t>Кунчева</w:t>
      </w:r>
      <w:r w:rsidRPr="001D0D09">
        <w:rPr>
          <w:sz w:val="20"/>
          <w:szCs w:val="20"/>
          <w:lang w:val="bg-BG"/>
        </w:rPr>
        <w:t xml:space="preserve">                                                    Телефон:</w:t>
      </w:r>
      <w:r>
        <w:rPr>
          <w:sz w:val="20"/>
          <w:szCs w:val="20"/>
        </w:rPr>
        <w:t xml:space="preserve"> </w:t>
      </w:r>
      <w:r w:rsidRPr="001D0D09">
        <w:rPr>
          <w:sz w:val="20"/>
          <w:szCs w:val="20"/>
        </w:rPr>
        <w:t>+359898595666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dr.nedialkova@abv.bg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