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Liudmyla</w:t>
      </w:r>
      <w:r>
        <w:rPr>
          <w:sz w:val="20"/>
          <w:szCs w:val="20"/>
        </w:rPr>
        <w:t xml:space="preserve"> </w:t>
      </w:r>
      <w:r w:rsidRPr="001D0D09">
        <w:rPr>
          <w:sz w:val="20"/>
          <w:szCs w:val="20"/>
        </w:rPr>
        <w:t>Haber</w:t>
      </w:r>
      <w:r w:rsidRPr="001D0D09">
        <w:rPr>
          <w:sz w:val="20"/>
          <w:szCs w:val="20"/>
          <w:lang w:val="bg-BG"/>
        </w:rPr>
        <w:t xml:space="preserve">                                                    Телефон:</w:t>
      </w:r>
      <w:r>
        <w:rPr>
          <w:sz w:val="20"/>
          <w:szCs w:val="20"/>
        </w:rPr>
        <w:t xml:space="preserve"> </w:t>
      </w:r>
      <w:r w:rsidRPr="001D0D09">
        <w:rPr>
          <w:sz w:val="20"/>
          <w:szCs w:val="20"/>
        </w:rPr>
        <w:t>+380955019303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gabermarisha5@gmail.com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