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Никита</w:t>
      </w:r>
      <w:r>
        <w:rPr>
          <w:sz w:val="20"/>
          <w:szCs w:val="20"/>
        </w:rPr>
        <w:t xml:space="preserve"> </w:t>
      </w:r>
      <w:r w:rsidRPr="001D0D09">
        <w:rPr>
          <w:sz w:val="20"/>
          <w:szCs w:val="20"/>
        </w:rPr>
        <w:t>Габер</w:t>
      </w:r>
      <w:r w:rsidRPr="001D0D09">
        <w:rPr>
          <w:sz w:val="20"/>
          <w:szCs w:val="20"/>
          <w:lang w:val="bg-BG"/>
        </w:rPr>
        <w:t xml:space="preserve">                                                    Телефон:</w:t>
      </w:r>
      <w:r>
        <w:rPr>
          <w:sz w:val="20"/>
          <w:szCs w:val="20"/>
        </w:rPr>
        <w:t xml:space="preserve"> </w:t>
      </w:r>
      <w:r w:rsidRPr="001D0D09">
        <w:rPr>
          <w:sz w:val="20"/>
          <w:szCs w:val="20"/>
        </w:rPr>
        <w:t>+359876231882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gabermarisha@gmail.com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