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Dayana</w:t>
      </w:r>
      <w:r>
        <w:rPr>
          <w:sz w:val="20"/>
          <w:szCs w:val="20"/>
        </w:rPr>
        <w:t xml:space="preserve"> </w:t>
      </w:r>
      <w:r w:rsidRPr="001D0D09">
        <w:rPr>
          <w:sz w:val="20"/>
          <w:szCs w:val="20"/>
        </w:rPr>
        <w:t>Marginova</w:t>
      </w:r>
      <w:r w:rsidRPr="001D0D09">
        <w:rPr>
          <w:sz w:val="20"/>
          <w:szCs w:val="20"/>
          <w:lang w:val="bg-BG"/>
        </w:rPr>
        <w:t xml:space="preserve">                                                    Телефон:</w:t>
      </w:r>
      <w:r>
        <w:rPr>
          <w:sz w:val="20"/>
          <w:szCs w:val="20"/>
        </w:rPr>
        <w:t xml:space="preserve"> </w:t>
      </w:r>
      <w:r w:rsidRPr="001D0D09">
        <w:rPr>
          <w:sz w:val="20"/>
          <w:szCs w:val="20"/>
        </w:rPr>
        <w:t>+359885491415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dayanamarginova@gmail.com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