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Francisco Franch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