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Willow Creek Estate, Zandberg Street, Brackenfell South,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+27609851101</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lauriskaswart@gmail.com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Lauriska</w:t>
      </w:r>
      <w:r>
        <w:rPr>
          <w:rFonts w:ascii="Arial" w:hAnsi="Arial" w:eastAsia="Arial" w:cs="Arial"/>
          <w:sz w:val="24"/>
          <w:szCs w:val="24"/>
          <w:u w:val="single"/>
        </w:rPr>
        <w:t xml:space="preserve"> </w:t>
      </w:r>
      <w:r w:rsidRPr="00592E50">
        <w:rPr>
          <w:rFonts w:ascii="Arial" w:hAnsi="Arial" w:eastAsia="Arial" w:cs="Arial"/>
          <w:sz w:val="24"/>
          <w:szCs w:val="24"/>
          <w:u w:val="single"/>
        </w:rPr>
        <w:t>Swart</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9604090094087</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