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svetlin</w:t>
      </w:r>
      <w:r>
        <w:rPr>
          <w:sz w:val="20"/>
          <w:szCs w:val="20"/>
        </w:rPr>
        <w:t xml:space="preserve"> </w:t>
      </w:r>
      <w:r w:rsidRPr="001D0D09">
        <w:rPr>
          <w:sz w:val="20"/>
          <w:szCs w:val="20"/>
        </w:rPr>
        <w:t>rudarski</w:t>
      </w:r>
      <w:r w:rsidRPr="001D0D09">
        <w:rPr>
          <w:sz w:val="20"/>
          <w:szCs w:val="20"/>
          <w:lang w:val="bg-BG"/>
        </w:rPr>
        <w:t xml:space="preserve">                                                    Телефон:</w:t>
      </w:r>
      <w:r>
        <w:rPr>
          <w:sz w:val="20"/>
          <w:szCs w:val="20"/>
        </w:rPr>
        <w:t xml:space="preserve"> </w:t>
      </w:r>
      <w:r w:rsidRPr="001D0D09">
        <w:rPr>
          <w:sz w:val="20"/>
          <w:szCs w:val="20"/>
        </w:rPr>
        <w:t>+3590884377954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srudarski@icloud.com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