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Rusu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Intrarea Mesteacănului, Otopeni,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26.08.1987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+40721200555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Eva-Valentina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Rusu</w:t>
      </w:r>
      <w:r w:rsidRPr="00FC68AF">
        <w:rPr>
          <w:rFonts w:ascii="Times New Roman" w:hAnsi="Times New Roman" w:eastAsia="Times New Roman" w:cs="Times New Roman"/>
          <w:b/>
          <w:sz w:val="20"/>
          <w:szCs w:val="20"/>
        </w:rPr>
        <w:tab/>
        <w:t>27.04.2016</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Catinca-Ana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Rusu</w:t>
      </w:r>
      <w:r w:rsidRPr="00FC68AF">
        <w:rPr>
          <w:rFonts w:ascii="Times New Roman" w:hAnsi="Times New Roman" w:eastAsia="Times New Roman" w:cs="Times New Roman"/>
          <w:b/>
          <w:sz w:val="20"/>
          <w:szCs w:val="20"/>
        </w:rPr>
        <w:tab/>
        <w:t>21.08.2019</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Alexandru Rusu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